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84" w:rsidRDefault="0005119E">
      <w:pPr>
        <w:jc w:val="right"/>
      </w:pPr>
      <w:r>
        <w:rPr>
          <w:sz w:val="24"/>
          <w:szCs w:val="24"/>
        </w:rPr>
        <w:t>Приложение №2</w:t>
      </w:r>
    </w:p>
    <w:p w:rsidR="004B7084" w:rsidRDefault="0005119E">
      <w:pPr>
        <w:ind w:firstLine="720"/>
        <w:jc w:val="right"/>
        <w:rPr>
          <w:sz w:val="24"/>
          <w:szCs w:val="24"/>
        </w:rPr>
      </w:pPr>
      <w:r w:rsidRPr="0005119E">
        <w:rPr>
          <w:sz w:val="24"/>
          <w:szCs w:val="24"/>
        </w:rPr>
        <w:t>к Техническим требованиям</w:t>
      </w:r>
    </w:p>
    <w:p w:rsidR="006F0E1A" w:rsidRPr="00281563" w:rsidRDefault="006F0E1A" w:rsidP="006F0E1A">
      <w:pPr>
        <w:ind w:right="-28"/>
        <w:jc w:val="both"/>
        <w:rPr>
          <w:sz w:val="24"/>
          <w:szCs w:val="24"/>
        </w:rPr>
      </w:pPr>
      <w:bookmarkStart w:id="0" w:name="_Toc46743507"/>
      <w:r>
        <w:rPr>
          <w:i/>
          <w:sz w:val="24"/>
          <w:szCs w:val="24"/>
          <w:lang w:eastAsia="x-none"/>
        </w:rPr>
        <w:t xml:space="preserve">по теме: </w:t>
      </w:r>
      <w:r w:rsidRPr="00281563">
        <w:rPr>
          <w:rFonts w:eastAsia="Calibri"/>
          <w:i/>
          <w:sz w:val="24"/>
          <w:szCs w:val="24"/>
          <w:lang w:eastAsia="x-none"/>
        </w:rPr>
        <w:t>«</w:t>
      </w:r>
      <w:r w:rsidRPr="00281563">
        <w:rPr>
          <w:sz w:val="24"/>
          <w:szCs w:val="24"/>
        </w:rPr>
        <w:t>Разработка</w:t>
      </w:r>
      <w:r w:rsidR="00A2408C">
        <w:rPr>
          <w:sz w:val="24"/>
          <w:szCs w:val="24"/>
        </w:rPr>
        <w:t xml:space="preserve"> </w:t>
      </w:r>
      <w:r w:rsidR="00A128CC">
        <w:rPr>
          <w:sz w:val="24"/>
          <w:szCs w:val="24"/>
        </w:rPr>
        <w:t xml:space="preserve">проектной и </w:t>
      </w:r>
      <w:r w:rsidR="00A2408C">
        <w:rPr>
          <w:sz w:val="24"/>
          <w:szCs w:val="24"/>
        </w:rPr>
        <w:t>рабочей документации на капитальный</w:t>
      </w:r>
      <w:r w:rsidRPr="00281563">
        <w:rPr>
          <w:sz w:val="24"/>
          <w:szCs w:val="24"/>
        </w:rPr>
        <w:t xml:space="preserve"> ремонт несущих металлоконструкций здания Производственного корпуса Хоздвора Богучанской ГЭС».</w:t>
      </w:r>
    </w:p>
    <w:bookmarkEnd w:id="0"/>
    <w:p w:rsidR="004B7084" w:rsidRDefault="0005119E">
      <w:pPr>
        <w:spacing w:before="180"/>
        <w:jc w:val="center"/>
        <w:rPr>
          <w:b/>
          <w:bCs/>
        </w:rPr>
      </w:pPr>
      <w:r>
        <w:rPr>
          <w:b/>
          <w:bCs/>
        </w:rPr>
        <w:t>Требования по охране окружающей среды</w:t>
      </w:r>
    </w:p>
    <w:p w:rsidR="004B7084" w:rsidRDefault="0005119E">
      <w:pPr>
        <w:numPr>
          <w:ilvl w:val="0"/>
          <w:numId w:val="16"/>
        </w:numPr>
        <w:tabs>
          <w:tab w:val="clear" w:pos="720"/>
          <w:tab w:val="left" w:pos="1120"/>
        </w:tabs>
        <w:spacing w:before="1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Соблюдать требования природоохранного законодательства при проведении работ на территории Заказчика.</w:t>
      </w:r>
    </w:p>
    <w:p w:rsidR="004B7084" w:rsidRDefault="0005119E">
      <w:pPr>
        <w:numPr>
          <w:ilvl w:val="0"/>
          <w:numId w:val="17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Назначить ответственного представителя, отвечающего  за соблюдение требований природоохранного законодательства в ходе оказания услуг по Договору и сообщить его данные Заказчику.</w:t>
      </w:r>
    </w:p>
    <w:p w:rsidR="004B7084" w:rsidRDefault="0005119E">
      <w:pPr>
        <w:numPr>
          <w:ilvl w:val="0"/>
          <w:numId w:val="18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Незамедлительно сообщать Заказчику обо всех случаях нарушения природоохранного законодательства, имеющих место при производстве работ.</w:t>
      </w:r>
    </w:p>
    <w:p w:rsidR="004B7084" w:rsidRDefault="0005119E">
      <w:pPr>
        <w:numPr>
          <w:ilvl w:val="0"/>
          <w:numId w:val="19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Оперативно информировать Заказчика о возникновении ситуаций, которые могут привести к авариям, и, в связи с этим, к возможному загрязнению окружающей среды в процессе деятельности Исполнителя.</w:t>
      </w:r>
    </w:p>
    <w:p w:rsidR="004B7084" w:rsidRDefault="0005119E">
      <w:pPr>
        <w:numPr>
          <w:ilvl w:val="0"/>
          <w:numId w:val="20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Освещать вопросы по соблюдению требований природоохранного законодательства при проведении вводных и  первичных инструктажей.</w:t>
      </w:r>
    </w:p>
    <w:p w:rsidR="004B7084" w:rsidRDefault="0005119E">
      <w:pPr>
        <w:numPr>
          <w:ilvl w:val="0"/>
          <w:numId w:val="21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предъявления Заказчику контролирующими органами штрафных санкций по фактам нарушения требований природоохранного законодательства,  произошедшим по вине Исполнителя, </w:t>
      </w:r>
      <w:proofErr w:type="gramStart"/>
      <w:r>
        <w:rPr>
          <w:sz w:val="24"/>
          <w:szCs w:val="24"/>
        </w:rPr>
        <w:t>последний</w:t>
      </w:r>
      <w:proofErr w:type="gramEnd"/>
      <w:r>
        <w:rPr>
          <w:sz w:val="24"/>
          <w:szCs w:val="24"/>
        </w:rPr>
        <w:t xml:space="preserve"> обязан возместить Заказчику в течение 10 календарных дней сумму предъявленных штрафных санкций.</w:t>
      </w:r>
    </w:p>
    <w:p w:rsidR="004B7084" w:rsidRDefault="0005119E">
      <w:pPr>
        <w:numPr>
          <w:ilvl w:val="0"/>
          <w:numId w:val="22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Содержать в чистоте территорию производства работ, по окончании работ подтвердить выполнение данного требования Актом сдачи-приемки территории.</w:t>
      </w:r>
    </w:p>
    <w:p w:rsidR="004B7084" w:rsidRDefault="0005119E">
      <w:pPr>
        <w:numPr>
          <w:ilvl w:val="0"/>
          <w:numId w:val="23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Отходы, образующиеся при деятельности подрядных организаций при выполнении работ и (или) оказании услуг по договорам, заключаемым с ПАО «РусГидро» в ходе выполнения работ из сырья, продуктов, изделий, объектов и механизмов, принадлежащих ПАО «РусГидро», являются собственностью ПАО «РусГидро». </w:t>
      </w:r>
      <w:proofErr w:type="gramStart"/>
      <w:r>
        <w:rPr>
          <w:spacing w:val="-6"/>
          <w:sz w:val="24"/>
          <w:szCs w:val="24"/>
        </w:rPr>
        <w:t>Силами подрядной организации отходы должны быть отсортированы, доставлены до места временного накопления отходов соответственно виду отхода, и переданы на объекты конечного размещения (до 150 км) в соответствии с действующими на момент вывоза отходов лимитами на размещение отходов Филиала с обязательным составлением трехстороннего акта передачи отходов.</w:t>
      </w:r>
      <w:proofErr w:type="gramEnd"/>
      <w:r>
        <w:rPr>
          <w:spacing w:val="-6"/>
          <w:sz w:val="24"/>
          <w:szCs w:val="24"/>
        </w:rPr>
        <w:t xml:space="preserve"> При этом подрядная организация ведет учет движения образующихся отходов с фиксированием данных в специальном журнале, данные о движении отходов ежеквартально передаются Заказчику.</w:t>
      </w:r>
    </w:p>
    <w:p w:rsidR="004B7084" w:rsidRDefault="0005119E">
      <w:pPr>
        <w:numPr>
          <w:ilvl w:val="0"/>
          <w:numId w:val="26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Отходы, образующиеся при деятельности подрядных организаций при выполнении работ и (или) оказании услуг по договорам, заключаемым с ПАО «РусГидро», из сырья, продуктов, изделий, объектов и механизмов, принадлежащих подрядной организации, являются собственностью подрядной организации. Все работы и обязанности по сбору, транспортированию, размещению отходов подрядная организация берет на себя. Ответственность за соблюдение требований природоохранного законодательства при обращении с отходами возлагается на подрядную организацию.</w:t>
      </w:r>
    </w:p>
    <w:p w:rsidR="004B7084" w:rsidRDefault="0005119E">
      <w:pPr>
        <w:numPr>
          <w:ilvl w:val="0"/>
          <w:numId w:val="27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 складирование отходов Исполнителя  и/или привлекаемых им субподрядных организаций на территории Заказчика.</w:t>
      </w:r>
    </w:p>
    <w:p w:rsidR="004B7084" w:rsidRDefault="0005119E">
      <w:pPr>
        <w:numPr>
          <w:ilvl w:val="0"/>
          <w:numId w:val="28"/>
        </w:numPr>
        <w:tabs>
          <w:tab w:val="clear" w:pos="720"/>
          <w:tab w:val="left" w:pos="1120"/>
        </w:tabs>
        <w:spacing w:before="8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работ и (или) оказании услуг по договорам, заключаемым с ПАО «РусГидро», в которых фигурирует передача отходов, наименование отходов должно полностью соответствовать отходам, указанным в перечне п.14.</w:t>
      </w:r>
    </w:p>
    <w:p w:rsidR="004B7084" w:rsidRDefault="0005119E">
      <w:pPr>
        <w:numPr>
          <w:ilvl w:val="0"/>
          <w:numId w:val="29"/>
        </w:numPr>
        <w:tabs>
          <w:tab w:val="clear" w:pos="720"/>
          <w:tab w:val="left" w:pos="1120"/>
        </w:tabs>
        <w:spacing w:before="80" w:after="120"/>
        <w:ind w:left="0" w:firstLine="700"/>
        <w:jc w:val="both"/>
        <w:rPr>
          <w:sz w:val="24"/>
          <w:szCs w:val="24"/>
        </w:rPr>
      </w:pPr>
      <w:r>
        <w:rPr>
          <w:sz w:val="24"/>
          <w:szCs w:val="24"/>
        </w:rPr>
        <w:t>Перечень отходов, подлежащих сбору, транспортированию и размещению:</w:t>
      </w:r>
    </w:p>
    <w:tbl>
      <w:tblPr>
        <w:tblW w:w="983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65"/>
        <w:gridCol w:w="1803"/>
        <w:gridCol w:w="7563"/>
      </w:tblGrid>
      <w:tr w:rsidR="004B7084">
        <w:trPr>
          <w:trHeight w:val="260"/>
          <w:tblHeader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88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:rsidR="004B7084" w:rsidRDefault="0005119E">
            <w:pPr>
              <w:widowControl w:val="0"/>
              <w:ind w:right="-88" w:hanging="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отхода по ФККО-2022</w:t>
            </w:r>
          </w:p>
        </w:tc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084" w:rsidRDefault="0005119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вида отхода по ФККО-2022</w:t>
            </w:r>
          </w:p>
        </w:tc>
      </w:tr>
      <w:tr w:rsidR="004B7084">
        <w:trPr>
          <w:trHeight w:val="211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8 12 901 01 72 4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 от сноса и разборки зданий несортированный</w:t>
            </w:r>
          </w:p>
        </w:tc>
      </w:tr>
      <w:tr w:rsidR="004B7084">
        <w:trPr>
          <w:trHeight w:val="216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8 90 000 01 72 4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(мусор) от строительных и ремонтных работ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9 19 201 02 39 4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Песок, загрязненный нефтью или нефтепродуктами (содержание нефти или нефтепродуктов менее 15 %)</w:t>
            </w:r>
          </w:p>
        </w:tc>
      </w:tr>
      <w:tr w:rsidR="004B7084">
        <w:trPr>
          <w:trHeight w:val="182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9 19 204 02 60 4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Обтирочный материал, загрязненный нефтью или нефтепродуктами (содержание нефти или нефтепродуктов менее 15 %)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4 04 140 00 51 5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 деревянная, утратившая потребительские свойства, незагрязненная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4 04 190 00 51 5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Прочая продукция из натуральной древесины, утратившая потребительские свойства, незагрязненная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3 41 400 01 20 5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Бой стекла 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8 22 301 01 21 5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железобетонных изделий, отходы железобетона в кусковой форме</w:t>
            </w:r>
          </w:p>
        </w:tc>
      </w:tr>
      <w:tr w:rsidR="004B7084">
        <w:trPr>
          <w:trHeight w:val="255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4 61 200 01 51 5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 и отходы стальных изделий незагрязненные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4 61 010 01 20 5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и отходы, содержащие незагрязненные черные металлы в виде изделий,  кусков, несортированные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4 62 200 06 20 5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и отходы алюминия несортированные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4 34 110 02 29 5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пленки полиэтилена и изделий из нее незагрязненные</w:t>
            </w:r>
          </w:p>
        </w:tc>
      </w:tr>
      <w:tr w:rsidR="004B7084">
        <w:trPr>
          <w:trHeight w:val="70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4 31 190 00 00 0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Прочие резиновые изделия, утратившие потребительские свойства, незагрязненные</w:t>
            </w:r>
          </w:p>
        </w:tc>
      </w:tr>
      <w:tr w:rsidR="004B7084">
        <w:trPr>
          <w:trHeight w:val="169"/>
        </w:trPr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ind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4 82 302 01 52 5</w:t>
            </w:r>
          </w:p>
        </w:tc>
        <w:tc>
          <w:tcPr>
            <w:tcW w:w="7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084" w:rsidRDefault="0005119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изолированных проводов и кабелей</w:t>
            </w:r>
          </w:p>
        </w:tc>
      </w:tr>
    </w:tbl>
    <w:p w:rsidR="004B7084" w:rsidRDefault="004B7084">
      <w:pPr>
        <w:rPr>
          <w:sz w:val="24"/>
          <w:szCs w:val="24"/>
        </w:rPr>
      </w:pPr>
    </w:p>
    <w:p w:rsidR="004B7084" w:rsidRDefault="004B7084">
      <w:pPr>
        <w:rPr>
          <w:sz w:val="24"/>
          <w:szCs w:val="24"/>
        </w:rPr>
      </w:pPr>
    </w:p>
    <w:p w:rsidR="004B7084" w:rsidRDefault="004B7084">
      <w:pPr>
        <w:rPr>
          <w:sz w:val="24"/>
          <w:szCs w:val="24"/>
        </w:rPr>
      </w:pPr>
    </w:p>
    <w:sectPr w:rsidR="004B708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C10"/>
    <w:multiLevelType w:val="multilevel"/>
    <w:tmpl w:val="9FE23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EB75D9"/>
    <w:multiLevelType w:val="multilevel"/>
    <w:tmpl w:val="C7FCB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885071"/>
    <w:multiLevelType w:val="multilevel"/>
    <w:tmpl w:val="7FFEB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8F62B5"/>
    <w:multiLevelType w:val="multilevel"/>
    <w:tmpl w:val="E7E4D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6345F"/>
    <w:multiLevelType w:val="multilevel"/>
    <w:tmpl w:val="A8BCB5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91A0ED9"/>
    <w:multiLevelType w:val="multilevel"/>
    <w:tmpl w:val="81CC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C062B"/>
    <w:multiLevelType w:val="multilevel"/>
    <w:tmpl w:val="BE0C6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6405A9"/>
    <w:multiLevelType w:val="multilevel"/>
    <w:tmpl w:val="A398B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AB240D"/>
    <w:multiLevelType w:val="multilevel"/>
    <w:tmpl w:val="7234B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B3695C"/>
    <w:multiLevelType w:val="multilevel"/>
    <w:tmpl w:val="8FC02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653080"/>
    <w:multiLevelType w:val="multilevel"/>
    <w:tmpl w:val="C8144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30470E"/>
    <w:multiLevelType w:val="multilevel"/>
    <w:tmpl w:val="4786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D47491"/>
    <w:multiLevelType w:val="multilevel"/>
    <w:tmpl w:val="72B62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906334"/>
    <w:multiLevelType w:val="multilevel"/>
    <w:tmpl w:val="2B9C6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DA65CE"/>
    <w:multiLevelType w:val="multilevel"/>
    <w:tmpl w:val="AD482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4"/>
  </w:num>
  <w:num w:numId="5">
    <w:abstractNumId w:val="11"/>
  </w:num>
  <w:num w:numId="6">
    <w:abstractNumId w:val="9"/>
  </w:num>
  <w:num w:numId="7">
    <w:abstractNumId w:val="8"/>
  </w:num>
  <w:num w:numId="8">
    <w:abstractNumId w:val="13"/>
  </w:num>
  <w:num w:numId="9">
    <w:abstractNumId w:val="12"/>
  </w:num>
  <w:num w:numId="10">
    <w:abstractNumId w:val="10"/>
  </w:num>
  <w:num w:numId="11">
    <w:abstractNumId w:val="2"/>
  </w:num>
  <w:num w:numId="12">
    <w:abstractNumId w:val="6"/>
  </w:num>
  <w:num w:numId="13">
    <w:abstractNumId w:val="3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084"/>
    <w:rsid w:val="0005119E"/>
    <w:rsid w:val="004B7084"/>
    <w:rsid w:val="004E0D68"/>
    <w:rsid w:val="005663A6"/>
    <w:rsid w:val="005F4423"/>
    <w:rsid w:val="006B7AF1"/>
    <w:rsid w:val="006F0E1A"/>
    <w:rsid w:val="00734284"/>
    <w:rsid w:val="007533D7"/>
    <w:rsid w:val="007E6CC2"/>
    <w:rsid w:val="009061C7"/>
    <w:rsid w:val="00A128CC"/>
    <w:rsid w:val="00A2408C"/>
    <w:rsid w:val="00C43E3C"/>
    <w:rsid w:val="00C85DD3"/>
    <w:rsid w:val="00E86ECC"/>
    <w:rsid w:val="00FD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th-TH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FA"/>
    <w:rPr>
      <w:rFonts w:ascii="Times New Roman" w:eastAsia="Times New Roman" w:hAnsi="Times New Roman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99"/>
    <w:qFormat/>
    <w:locked/>
    <w:rsid w:val="003D14F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link w:val="a6"/>
    <w:uiPriority w:val="99"/>
    <w:semiHidden/>
    <w:qFormat/>
    <w:rsid w:val="00956B97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qFormat/>
    <w:rsid w:val="00956B97"/>
    <w:rPr>
      <w:sz w:val="16"/>
      <w:szCs w:val="16"/>
    </w:rPr>
  </w:style>
  <w:style w:type="character" w:customStyle="1" w:styleId="a8">
    <w:name w:val="Текст примечания Знак"/>
    <w:link w:val="a9"/>
    <w:uiPriority w:val="99"/>
    <w:semiHidden/>
    <w:qFormat/>
    <w:rsid w:val="00956B97"/>
    <w:rPr>
      <w:rFonts w:ascii="Times New Roman" w:eastAsia="Times New Roman" w:hAnsi="Times New Roman"/>
    </w:rPr>
  </w:style>
  <w:style w:type="character" w:customStyle="1" w:styleId="aa">
    <w:name w:val="Тема примечания Знак"/>
    <w:link w:val="ab"/>
    <w:uiPriority w:val="99"/>
    <w:semiHidden/>
    <w:qFormat/>
    <w:rsid w:val="00956B97"/>
    <w:rPr>
      <w:rFonts w:ascii="Times New Roman" w:eastAsia="Times New Roman" w:hAnsi="Times New Roman"/>
      <w:b/>
      <w:bCs/>
    </w:rPr>
  </w:style>
  <w:style w:type="paragraph" w:customStyle="1" w:styleId="ac">
    <w:name w:val="Заголовок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4">
    <w:name w:val="Body Text"/>
    <w:basedOn w:val="a"/>
    <w:link w:val="a3"/>
    <w:uiPriority w:val="99"/>
    <w:rsid w:val="003D14FA"/>
    <w:pPr>
      <w:spacing w:after="120"/>
    </w:pPr>
  </w:style>
  <w:style w:type="paragraph" w:styleId="ad">
    <w:name w:val="List"/>
    <w:basedOn w:val="a4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</w:style>
  <w:style w:type="paragraph" w:styleId="a6">
    <w:name w:val="Balloon Text"/>
    <w:basedOn w:val="a"/>
    <w:link w:val="a5"/>
    <w:uiPriority w:val="99"/>
    <w:semiHidden/>
    <w:unhideWhenUsed/>
    <w:qFormat/>
    <w:rsid w:val="00956B97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8"/>
    <w:uiPriority w:val="99"/>
    <w:semiHidden/>
    <w:unhideWhenUsed/>
    <w:qFormat/>
    <w:rsid w:val="00956B97"/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956B97"/>
    <w:rPr>
      <w:b/>
      <w:bCs/>
    </w:rPr>
  </w:style>
  <w:style w:type="paragraph" w:customStyle="1" w:styleId="Default">
    <w:name w:val="Default"/>
    <w:rsid w:val="007533D7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th-TH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FA"/>
    <w:rPr>
      <w:rFonts w:ascii="Times New Roman" w:eastAsia="Times New Roman" w:hAnsi="Times New Roman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99"/>
    <w:qFormat/>
    <w:locked/>
    <w:rsid w:val="003D14F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link w:val="a6"/>
    <w:uiPriority w:val="99"/>
    <w:semiHidden/>
    <w:qFormat/>
    <w:rsid w:val="00956B97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qFormat/>
    <w:rsid w:val="00956B97"/>
    <w:rPr>
      <w:sz w:val="16"/>
      <w:szCs w:val="16"/>
    </w:rPr>
  </w:style>
  <w:style w:type="character" w:customStyle="1" w:styleId="a8">
    <w:name w:val="Текст примечания Знак"/>
    <w:link w:val="a9"/>
    <w:uiPriority w:val="99"/>
    <w:semiHidden/>
    <w:qFormat/>
    <w:rsid w:val="00956B97"/>
    <w:rPr>
      <w:rFonts w:ascii="Times New Roman" w:eastAsia="Times New Roman" w:hAnsi="Times New Roman"/>
    </w:rPr>
  </w:style>
  <w:style w:type="character" w:customStyle="1" w:styleId="aa">
    <w:name w:val="Тема примечания Знак"/>
    <w:link w:val="ab"/>
    <w:uiPriority w:val="99"/>
    <w:semiHidden/>
    <w:qFormat/>
    <w:rsid w:val="00956B97"/>
    <w:rPr>
      <w:rFonts w:ascii="Times New Roman" w:eastAsia="Times New Roman" w:hAnsi="Times New Roman"/>
      <w:b/>
      <w:bCs/>
    </w:rPr>
  </w:style>
  <w:style w:type="paragraph" w:customStyle="1" w:styleId="ac">
    <w:name w:val="Заголовок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4">
    <w:name w:val="Body Text"/>
    <w:basedOn w:val="a"/>
    <w:link w:val="a3"/>
    <w:uiPriority w:val="99"/>
    <w:rsid w:val="003D14FA"/>
    <w:pPr>
      <w:spacing w:after="120"/>
    </w:pPr>
  </w:style>
  <w:style w:type="paragraph" w:styleId="ad">
    <w:name w:val="List"/>
    <w:basedOn w:val="a4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</w:style>
  <w:style w:type="paragraph" w:styleId="a6">
    <w:name w:val="Balloon Text"/>
    <w:basedOn w:val="a"/>
    <w:link w:val="a5"/>
    <w:uiPriority w:val="99"/>
    <w:semiHidden/>
    <w:unhideWhenUsed/>
    <w:qFormat/>
    <w:rsid w:val="00956B97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8"/>
    <w:uiPriority w:val="99"/>
    <w:semiHidden/>
    <w:unhideWhenUsed/>
    <w:qFormat/>
    <w:rsid w:val="00956B97"/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956B97"/>
    <w:rPr>
      <w:b/>
      <w:bCs/>
    </w:rPr>
  </w:style>
  <w:style w:type="paragraph" w:customStyle="1" w:styleId="Default">
    <w:name w:val="Default"/>
    <w:rsid w:val="007533D7"/>
    <w:pPr>
      <w:suppressAutoHyphens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2DCB6-5D8A-4BE8-B729-322B4E5BE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661</Words>
  <Characters>3770</Characters>
  <Application>Microsoft Office Word</Application>
  <DocSecurity>0</DocSecurity>
  <Lines>31</Lines>
  <Paragraphs>8</Paragraphs>
  <ScaleCrop>false</ScaleCrop>
  <Company>РусГидро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Шинкаренко Александр Юрьевич</dc:creator>
  <dc:description/>
  <cp:lastModifiedBy>Жернакова Лариса Александровна</cp:lastModifiedBy>
  <cp:revision>29</cp:revision>
  <cp:lastPrinted>2017-11-13T04:23:00Z</cp:lastPrinted>
  <dcterms:created xsi:type="dcterms:W3CDTF">2022-07-06T13:22:00Z</dcterms:created>
  <dcterms:modified xsi:type="dcterms:W3CDTF">2025-04-30T06:30:00Z</dcterms:modified>
  <dc:language>ru-RU</dc:language>
</cp:coreProperties>
</file>